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2AF41" w14:textId="77777777" w:rsidR="00A36667" w:rsidRDefault="00A36667" w:rsidP="00A36667">
      <w:pPr>
        <w:pStyle w:val="Body"/>
        <w:spacing w:line="480" w:lineRule="auto"/>
        <w:jc w:val="center"/>
        <w:rPr>
          <w:rFonts w:ascii="Times New Roman" w:eastAsia="Times New Roman" w:hAnsi="Times New Roman" w:cs="Times New Roman"/>
          <w:color w:val="00A1FE"/>
          <w:sz w:val="48"/>
          <w:szCs w:val="48"/>
        </w:rPr>
      </w:pPr>
      <w:r>
        <w:rPr>
          <w:rFonts w:ascii="Times New Roman" w:hAnsi="Times New Roman"/>
          <w:color w:val="00A1FE"/>
          <w:sz w:val="48"/>
          <w:szCs w:val="48"/>
        </w:rPr>
        <w:t>IBERIAN MUN GENERAL ASSEMBLY</w:t>
      </w:r>
    </w:p>
    <w:p w14:paraId="35BA50BE" w14:textId="77777777" w:rsidR="00A36667" w:rsidRDefault="00A36667" w:rsidP="00A36667">
      <w:pPr>
        <w:pStyle w:val="Body"/>
        <w:spacing w:line="480" w:lineRule="auto"/>
        <w:jc w:val="center"/>
        <w:rPr>
          <w:rFonts w:ascii="Times New Roman" w:eastAsia="Times New Roman" w:hAnsi="Times New Roman" w:cs="Times New Roman"/>
          <w:color w:val="00A1FE"/>
          <w:sz w:val="32"/>
          <w:szCs w:val="32"/>
        </w:rPr>
      </w:pPr>
      <w:proofErr w:type="spellStart"/>
      <w:r>
        <w:rPr>
          <w:rFonts w:ascii="Times New Roman" w:hAnsi="Times New Roman"/>
          <w:color w:val="00A1FE"/>
          <w:sz w:val="32"/>
          <w:szCs w:val="32"/>
        </w:rPr>
        <w:t>Officer</w:t>
      </w:r>
      <w:proofErr w:type="spellEnd"/>
      <w:r>
        <w:rPr>
          <w:rFonts w:ascii="Times New Roman" w:hAnsi="Times New Roman"/>
          <w:color w:val="00A1FE"/>
          <w:sz w:val="32"/>
          <w:szCs w:val="32"/>
        </w:rPr>
        <w:t xml:space="preserve"> </w:t>
      </w:r>
      <w:proofErr w:type="spellStart"/>
      <w:r>
        <w:rPr>
          <w:rFonts w:ascii="Times New Roman" w:hAnsi="Times New Roman"/>
          <w:color w:val="00A1FE"/>
          <w:sz w:val="32"/>
          <w:szCs w:val="32"/>
        </w:rPr>
        <w:t>Report</w:t>
      </w:r>
      <w:proofErr w:type="spellEnd"/>
      <w:r>
        <w:rPr>
          <w:rFonts w:ascii="Times New Roman" w:hAnsi="Times New Roman"/>
          <w:color w:val="00A1FE"/>
          <w:sz w:val="32"/>
          <w:szCs w:val="32"/>
        </w:rPr>
        <w:t xml:space="preserve"> 2019</w:t>
      </w:r>
    </w:p>
    <w:p w14:paraId="00000003" w14:textId="77777777" w:rsidR="00D91D9D" w:rsidRDefault="00A36667">
      <w:pPr>
        <w:spacing w:line="480" w:lineRule="auto"/>
        <w:jc w:val="center"/>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i/>
          <w:sz w:val="24"/>
          <w:szCs w:val="24"/>
        </w:rPr>
        <w:t>The Situation in Hong Kong</w:t>
      </w:r>
    </w:p>
    <w:p w14:paraId="00000004" w14:textId="77777777" w:rsidR="00D91D9D" w:rsidRDefault="00A3666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Hong Kong has made international headlines through their large-scale protests known as the “Anti-Extradition Law Amendment Bill Movement” (Anti-ELAB Movement) that has engulfed the Special Administrative Region since March 31st, 2019. Its highest turnout w</w:t>
      </w:r>
      <w:r>
        <w:rPr>
          <w:rFonts w:ascii="Times New Roman" w:eastAsia="Times New Roman" w:hAnsi="Times New Roman" w:cs="Times New Roman"/>
          <w:sz w:val="24"/>
          <w:szCs w:val="24"/>
        </w:rPr>
        <w:t>as on July 1st, the 22nd anniversary of the 1997 handover with 550,000 protestors; approximately a quarter of Hong Kong’s population. The cause of the demonstrations was the controversial extradition bill which would allow mainland China to bring in anyone</w:t>
      </w:r>
      <w:r>
        <w:rPr>
          <w:rFonts w:ascii="Times New Roman" w:eastAsia="Times New Roman" w:hAnsi="Times New Roman" w:cs="Times New Roman"/>
          <w:sz w:val="24"/>
          <w:szCs w:val="24"/>
        </w:rPr>
        <w:t xml:space="preserve"> from Hong Kong to be tried in court with what opponents call a dishonest, biased judicial system. Protestors and opponents fear the bill will lead to further erasure of judicial and regional independence as a fair democracy.</w:t>
      </w:r>
    </w:p>
    <w:p w14:paraId="00000005" w14:textId="77777777" w:rsidR="00D91D9D" w:rsidRDefault="00A3666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crisis connects back to d</w:t>
      </w:r>
      <w:r>
        <w:rPr>
          <w:rFonts w:ascii="Times New Roman" w:eastAsia="Times New Roman" w:hAnsi="Times New Roman" w:cs="Times New Roman"/>
          <w:sz w:val="24"/>
          <w:szCs w:val="24"/>
        </w:rPr>
        <w:t xml:space="preserve">eeper problems and tensions between the Chinese government and Hong Kong. After the transfer of sovereignty from the UK in </w:t>
      </w:r>
      <w:proofErr w:type="gramStart"/>
      <w:r>
        <w:rPr>
          <w:rFonts w:ascii="Times New Roman" w:eastAsia="Times New Roman" w:hAnsi="Times New Roman" w:cs="Times New Roman"/>
          <w:sz w:val="24"/>
          <w:szCs w:val="24"/>
        </w:rPr>
        <w:t>1997,  Hong</w:t>
      </w:r>
      <w:proofErr w:type="gramEnd"/>
      <w:r>
        <w:rPr>
          <w:rFonts w:ascii="Times New Roman" w:eastAsia="Times New Roman" w:hAnsi="Times New Roman" w:cs="Times New Roman"/>
          <w:sz w:val="24"/>
          <w:szCs w:val="24"/>
        </w:rPr>
        <w:t xml:space="preserve"> Kong was granted with the status of “Special Administrative Region”, allowing them to preserve their British-influenced e</w:t>
      </w:r>
      <w:r>
        <w:rPr>
          <w:rFonts w:ascii="Times New Roman" w:eastAsia="Times New Roman" w:hAnsi="Times New Roman" w:cs="Times New Roman"/>
          <w:sz w:val="24"/>
          <w:szCs w:val="24"/>
        </w:rPr>
        <w:t>stablished government remaining highly politically autonomous for 50 years. Despite these agreements between the Chinese and British governments, Beijing has been exercising large amounts of authority over the Hong Kong democracy, allowing them “free elect</w:t>
      </w:r>
      <w:r>
        <w:rPr>
          <w:rFonts w:ascii="Times New Roman" w:eastAsia="Times New Roman" w:hAnsi="Times New Roman" w:cs="Times New Roman"/>
          <w:sz w:val="24"/>
          <w:szCs w:val="24"/>
        </w:rPr>
        <w:t xml:space="preserve">ions” with candidates that were chosen and approved by the Chinese government. The extradition bill had become a tipping point for the highly dissatisfied and tension-filled Hong Kong citizens, fueling their resentment towards China’s power, the One-China </w:t>
      </w:r>
      <w:r>
        <w:rPr>
          <w:rFonts w:ascii="Times New Roman" w:eastAsia="Times New Roman" w:hAnsi="Times New Roman" w:cs="Times New Roman"/>
          <w:sz w:val="24"/>
          <w:szCs w:val="24"/>
        </w:rPr>
        <w:t xml:space="preserve">policy, and increasing loss of </w:t>
      </w:r>
      <w:proofErr w:type="gramStart"/>
      <w:r>
        <w:rPr>
          <w:rFonts w:ascii="Times New Roman" w:eastAsia="Times New Roman" w:hAnsi="Times New Roman" w:cs="Times New Roman"/>
          <w:sz w:val="24"/>
          <w:szCs w:val="24"/>
        </w:rPr>
        <w:t>autonomy,.</w:t>
      </w:r>
      <w:proofErr w:type="gramEnd"/>
    </w:p>
    <w:p w14:paraId="00000006" w14:textId="77777777" w:rsidR="00D91D9D" w:rsidRDefault="00A3666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What had originally begun as peaceful demonstrations turned into violent resistance, protestors vandalizing government buildings and symbols, to be swiftly met with police brutality; </w:t>
      </w:r>
      <w:r>
        <w:rPr>
          <w:rFonts w:ascii="Times New Roman" w:eastAsia="Times New Roman" w:hAnsi="Times New Roman" w:cs="Times New Roman"/>
          <w:sz w:val="24"/>
          <w:szCs w:val="24"/>
        </w:rPr>
        <w:lastRenderedPageBreak/>
        <w:t>Hong Kong police frequently us</w:t>
      </w:r>
      <w:r>
        <w:rPr>
          <w:rFonts w:ascii="Times New Roman" w:eastAsia="Times New Roman" w:hAnsi="Times New Roman" w:cs="Times New Roman"/>
          <w:sz w:val="24"/>
          <w:szCs w:val="24"/>
        </w:rPr>
        <w:t>ing disproportionately drastic measures such as using tear gas and water cannons. This violence was met with further resistance and violence from protestors, demonstrations escalating daily. The protests have caused mass disruptions to the local economy, a</w:t>
      </w:r>
      <w:r>
        <w:rPr>
          <w:rFonts w:ascii="Times New Roman" w:eastAsia="Times New Roman" w:hAnsi="Times New Roman" w:cs="Times New Roman"/>
          <w:sz w:val="24"/>
          <w:szCs w:val="24"/>
        </w:rPr>
        <w:t xml:space="preserve">nd air travel as protestors have spread their activism to the Hong Kong airport. Police are being accused of arresting with political motives and using excessive force to the extent that it violates human rights law. </w:t>
      </w:r>
    </w:p>
    <w:p w14:paraId="00000007" w14:textId="77777777" w:rsidR="00D91D9D" w:rsidRDefault="00A3666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world watching Hong Kong’s democra</w:t>
      </w:r>
      <w:r>
        <w:rPr>
          <w:rFonts w:ascii="Times New Roman" w:eastAsia="Times New Roman" w:hAnsi="Times New Roman" w:cs="Times New Roman"/>
          <w:sz w:val="24"/>
          <w:szCs w:val="24"/>
        </w:rPr>
        <w:t>cy and peace crumbling, the UN has recently taken a stance upon the crisis. Human Rights experts have expressed concerns over multiple human rights violations including the protestors’ freedom of speech, expression, and their right to peaceful assembly. Hu</w:t>
      </w:r>
      <w:r>
        <w:rPr>
          <w:rFonts w:ascii="Times New Roman" w:eastAsia="Times New Roman" w:hAnsi="Times New Roman" w:cs="Times New Roman"/>
          <w:sz w:val="24"/>
          <w:szCs w:val="24"/>
        </w:rPr>
        <w:t>man Rights High Commissioner Michelle Bachelet claimed, “The rights of freedom of expression and peaceful assembly and the right to participate in public affairs are expressly recognized in the Universal Declaration of Human Rights, as well as the Internat</w:t>
      </w:r>
      <w:r>
        <w:rPr>
          <w:rFonts w:ascii="Times New Roman" w:eastAsia="Times New Roman" w:hAnsi="Times New Roman" w:cs="Times New Roman"/>
          <w:sz w:val="24"/>
          <w:szCs w:val="24"/>
        </w:rPr>
        <w:t xml:space="preserve">ional Covenant on Civil and Political Rights which is incorporated in the Basic Law of the Hong Kong SAR”. The UN actively condemns violence and lack of restraint exercised by police, urging China to respect rights. </w:t>
      </w:r>
    </w:p>
    <w:p w14:paraId="00000008" w14:textId="77777777" w:rsidR="00D91D9D" w:rsidRDefault="00A3666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IMUN Security Council is urged to t</w:t>
      </w:r>
      <w:r>
        <w:rPr>
          <w:rFonts w:ascii="Times New Roman" w:eastAsia="Times New Roman" w:hAnsi="Times New Roman" w:cs="Times New Roman"/>
          <w:sz w:val="24"/>
          <w:szCs w:val="24"/>
        </w:rPr>
        <w:t xml:space="preserve">ake measures in order to protect democracy and the human rights of Hong Kong citizens, contemplating the threat to international peace and security that expansionist superpowers pose by violating human rights in the process of extending influence. </w:t>
      </w:r>
    </w:p>
    <w:p w14:paraId="00000009" w14:textId="77777777" w:rsidR="00D91D9D" w:rsidRDefault="00D91D9D">
      <w:pPr>
        <w:spacing w:line="480" w:lineRule="auto"/>
        <w:rPr>
          <w:rFonts w:ascii="Times New Roman" w:eastAsia="Times New Roman" w:hAnsi="Times New Roman" w:cs="Times New Roman"/>
          <w:sz w:val="24"/>
          <w:szCs w:val="24"/>
        </w:rPr>
      </w:pPr>
    </w:p>
    <w:sectPr w:rsidR="00D91D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9D"/>
    <w:rsid w:val="00A36667"/>
    <w:rsid w:val="00D9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42E9"/>
  <w15:docId w15:val="{209E92FB-A141-E146-907A-D640BE2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A36667"/>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2020barbaraz</cp:lastModifiedBy>
  <cp:revision>2</cp:revision>
  <dcterms:created xsi:type="dcterms:W3CDTF">2019-09-20T11:04:00Z</dcterms:created>
  <dcterms:modified xsi:type="dcterms:W3CDTF">2019-09-20T11:04:00Z</dcterms:modified>
</cp:coreProperties>
</file>